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agwek3"/>
        <w:numPr>
          <w:ilvl w:val="2"/>
          <w:numId w:val="1"/>
        </w:numPr>
        <w:spacing w:lineRule="auto" w:line="360"/>
        <w:rPr/>
      </w:pPr>
      <w:r>
        <w:rPr>
          <w:rFonts w:eastAsia="Arial" w:cs="Arial" w:ascii="Arial" w:hAnsi="Arial"/>
          <w:smallCaps/>
          <w:color w:val="000000"/>
        </w:rPr>
        <w:t xml:space="preserve">                                        </w:t>
      </w:r>
      <w:r>
        <w:rPr>
          <w:rFonts w:cs="Arial" w:ascii="Arial" w:hAnsi="Arial"/>
          <w:smallCaps/>
          <w:color w:val="000000"/>
        </w:rPr>
        <w:t xml:space="preserve">Umowa o sprawowanie opieki </w:t>
      </w:r>
    </w:p>
    <w:p>
      <w:pPr>
        <w:pStyle w:val="Nagwek3"/>
        <w:numPr>
          <w:ilvl w:val="2"/>
          <w:numId w:val="1"/>
        </w:numPr>
        <w:spacing w:lineRule="auto" w:line="360"/>
        <w:rPr/>
      </w:pPr>
      <w:r>
        <w:rPr>
          <w:rFonts w:eastAsia="Arial" w:cs="Arial" w:ascii="Arial" w:hAnsi="Arial"/>
          <w:smallCaps/>
          <w:color w:val="000000"/>
        </w:rPr>
        <w:t xml:space="preserve">            </w:t>
      </w:r>
      <w:r>
        <w:rPr>
          <w:rFonts w:cs="Arial" w:ascii="Arial" w:hAnsi="Arial"/>
          <w:smallCaps/>
          <w:color w:val="000000"/>
        </w:rPr>
        <w:t xml:space="preserve">w niepublicznym językowo –sportowym przedszkolu             </w:t>
      </w:r>
    </w:p>
    <w:p>
      <w:pPr>
        <w:pStyle w:val="Nagwek3"/>
        <w:numPr>
          <w:ilvl w:val="2"/>
          <w:numId w:val="1"/>
        </w:numPr>
        <w:spacing w:lineRule="auto" w:line="360"/>
        <w:jc w:val="both"/>
        <w:rPr/>
      </w:pPr>
      <w:r>
        <w:rPr>
          <w:rFonts w:eastAsia="Arial" w:cs="Arial" w:ascii="Arial" w:hAnsi="Arial"/>
          <w:smallCaps/>
          <w:color w:val="000000"/>
        </w:rPr>
        <w:t xml:space="preserve">                                                  „</w:t>
      </w:r>
      <w:r>
        <w:rPr>
          <w:rFonts w:cs="Arial" w:ascii="Arial" w:hAnsi="Arial"/>
          <w:smallCaps/>
          <w:color w:val="000000"/>
        </w:rPr>
        <w:t>kraina uśmiechu’’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mallCaps/>
          <w:color w:val="000000"/>
        </w:rPr>
        <w:t xml:space="preserve">                                                                    </w:t>
      </w:r>
      <w:r>
        <w:rPr>
          <w:rFonts w:cs="Arial" w:ascii="Arial" w:hAnsi="Arial"/>
          <w:smallCaps/>
          <w:color w:val="000000"/>
        </w:rPr>
        <w:t>2023/2024</w:t>
      </w:r>
    </w:p>
    <w:p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Umowa zawarta w dniu … ……………………...w  pomiędzy Kazimierzem Franczyk reprezentującym    Niepubliczne  Językowo-Sportowe Przedszkole ,,Kraina Uśmiechu’’ Łącko 45, NIP 734 003 28 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REGON 367086</w:t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tel 18 26 222 224  Kom.794 749 851 zwanego w dalszej części Umowy Przedszkolem a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Panem/Państwem……………………………………………………zam……………………………,…………… legitymującą/ym/ymi się dowodem osobistym …………………………………, nr PESEL ………………………..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nr telefonu ……………………………………...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zwaną/ym/ymi w dalszej części Umowy Rodzicami, którzy są przedstawicielami ustawowymi małoletniego</w:t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dziecka:........................................................................................................</w:t>
      </w:r>
      <w:r>
        <w:rPr/>
        <w:t>................................................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urodzonego/ej  dnia ………………………     w ………………………………. PESEL .........................………….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zamieszkałego/ej w ....................................... kod ………………………… , ul.…………………………………….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zameldowanego/ej w .................................... kod ………………………… , ul.…………………………………….</w:t>
      </w:r>
    </w:p>
    <w:p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b/>
          <w:sz w:val="20"/>
          <w:szCs w:val="20"/>
        </w:rPr>
        <w:t xml:space="preserve">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§1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Kazimierz Franczyk  jest organem prowadzącym Niepubliczne Językowego-Sportowego Przedszkole  „Kraina Uśmiechu”  Łącko 45 .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Przedszkole działa na podstawie wpisu do ewidencji szkół i placówek niepublicznych Gminy Łącko  pod numerem .  4</w:t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§2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Przedmiotem niniejszej umowy są prawa i obowiązki stron w procesie opieki, wychowania i kształcenia dziecka.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§3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Rodzice powierzają Przedszkolu opiekę wychowywanie i kształcenie dziecka w zakresie programu wychowania przedszkolnego.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Osoba prowadząca Przedszkole zobowiązuje się realizować opiekę, wychowanie i kształcenie dziecka </w:t>
        <w:br/>
        <w:t>w Przedszkolu na zasadach obowiązujących w przedszkolach niepublicznych zgodnie z obowiązującymi przepisami i Statutem Przedszkola.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Rodzice zobowiązują się wspierać materialnie Przedszkole poprzez regularne opłacanie czesnego.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Rodzice zapisujący dziecko do Przedszkola uiszczają opłatę za ubezpieczenie i wyprawkę( na materiały do prac plastycznych)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Czesne wynosi  250 zł  płatne z góry do 10-ego dnia każdego miesiąca na rachunek bankowy Przedszkola : Alior Bank 04249000050000450042308990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Czesne na drugie dziecko wynosi 125 zł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Czesne obejmuje: opłatę za zajęcia opiekuńczo-dydaktyczno-wychowawcze , opiekę pedagogiczną opiekę logopedyczną ,rytmikę,  zajęcia sportowe prowadzone przez instruktora ,zajęcia dodatkowe prowadzone przez nauczycieli Przedszkola.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Czesne nie obejmuje kosztów wyżywienia,  zajęć dodatkowych prowadzonych przez instruktorów spoza Przedszkola 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Koszt dzienny wyżywienia wynosi 15,50 zł i obejmuje  cztery posiłki: śniadanie,dwudaniowy obiad,podwieczorek ,drugi podwieczorek.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okres wakacyjny jeśli dziecko nie chodzi do przedszkola   opłata nie jest pobierana.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zajęcia w przedszkolu zostaną zawieszone na wskutek przyczyn niezależnych od organu prowadzącego Przedszkole rodzic opłaca 50%czesnego.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Przedszkole funkcjonuje przez cały rok od godz. 6.00 do 17.30 z wyjątkiem dni ustawowo wolnych od pracy oraz 24 grudnia-wigilia. Zastrzega się możliwość zamknięcia przedszkola na 1  tydzień w miesiącu sierpniu w celu przeprowadzenia remontów.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momencie podpisywania umowy rodzic płaci 2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>0 zł na poczet czesnego za pierwszy miesiąc.</w:t>
      </w:r>
    </w:p>
    <w:p>
      <w:pPr>
        <w:pStyle w:val="Standard"/>
        <w:spacing w:lineRule="auto" w:line="360"/>
        <w:ind w:left="360" w:right="0" w:hanging="0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Akapitzlist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§4</w:t>
      </w:r>
    </w:p>
    <w:p>
      <w:pPr>
        <w:pStyle w:val="Akapitzlist"/>
        <w:spacing w:lineRule="auto" w:line="36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Umowa zostaje zawarta na czas określony od dnia  </w:t>
      </w:r>
      <w:r>
        <w:rPr>
          <w:rFonts w:cs="Arial" w:ascii="Arial" w:hAnsi="Arial"/>
          <w:b/>
          <w:bCs/>
          <w:sz w:val="20"/>
          <w:szCs w:val="20"/>
        </w:rPr>
        <w:t>01.09. 2023</w:t>
      </w:r>
      <w:r>
        <w:rPr>
          <w:rFonts w:cs="Arial" w:ascii="Arial" w:hAnsi="Arial"/>
          <w:sz w:val="20"/>
          <w:szCs w:val="20"/>
        </w:rPr>
        <w:t xml:space="preserve">  r. do </w:t>
      </w:r>
      <w:r>
        <w:rPr>
          <w:rFonts w:cs="Arial" w:ascii="Arial" w:hAnsi="Arial"/>
          <w:b/>
          <w:bCs/>
          <w:sz w:val="20"/>
          <w:szCs w:val="20"/>
        </w:rPr>
        <w:t xml:space="preserve">31.08.2024 </w:t>
      </w:r>
      <w:r>
        <w:rPr>
          <w:rFonts w:cs="Arial" w:ascii="Arial" w:hAnsi="Arial"/>
          <w:sz w:val="20"/>
          <w:szCs w:val="20"/>
        </w:rPr>
        <w:t>r.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Umowa może zostać rozwiązana przez Rodziców na podstawie - miesięcznego pisemnego wypowiedzenia.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Organ prowadzący Przedszkole może rozwiązać Umowę w przypadku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braku współpracy Rodziców z Przedszkolem, przejawiającej się w nieuczestniczeniu w zebraniach rodziców (nieusprawiedliwiona nieobecność na kolejnych zebraniach rodziców) oraz w braku reakcji na wezwania rodziców do Przedszkola,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naruszenia przez Rodziców Statutu lub Regulaminu Przedszkola;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zaprzestania płacenia przez Rodziców czesnego za okres dłuższy niż 3 miesiące.</w:t>
      </w:r>
    </w:p>
    <w:p>
      <w:pPr>
        <w:pStyle w:val="Standard"/>
        <w:ind w:left="-17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§5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prowadząca Przedszkole zobowiązuje się: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zapewnić odpowiednie warunki nauczania, wychowania i opieki,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zatrudniać kadrę nauczycielską o wymaganych kwalifikacjach i wysokich umiejętnościach pedagogicznych,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realizować program kształcenia obejmujący podstawę programową wychowania przedszkolnego wzbogaconą o elementy programowe zapewniające podmiotowy oraz wszechstronny rozwój osobowości dziecka,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współdziałać z Rodzicami w zakresie opieki, wychowania i kształcenia dziecka.</w:t>
      </w:r>
    </w:p>
    <w:p>
      <w:pPr>
        <w:pStyle w:val="Standard"/>
        <w:numPr>
          <w:ilvl w:val="0"/>
          <w:numId w:val="0"/>
        </w:numPr>
        <w:spacing w:lineRule="auto" w:line="3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§6</w:t>
      </w:r>
    </w:p>
    <w:p>
      <w:pPr>
        <w:pStyle w:val="Akapitzlist"/>
        <w:numPr>
          <w:ilvl w:val="0"/>
          <w:numId w:val="5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Rodzice oświadczają, że przekazali Dyrektorowi Przedszkola rzetelną informację na temat stanu zdrowia dziecka i innych istotowych okolicznościach mających wpływ na jego zachowanie.</w:t>
      </w:r>
    </w:p>
    <w:p>
      <w:pPr>
        <w:pStyle w:val="Akapitzlist"/>
        <w:numPr>
          <w:ilvl w:val="0"/>
          <w:numId w:val="5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Rodzice zobowiązują się:</w:t>
      </w:r>
    </w:p>
    <w:p>
      <w:pPr>
        <w:pStyle w:val="Akapitzlist"/>
        <w:numPr>
          <w:ilvl w:val="0"/>
          <w:numId w:val="7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przestrzegać Statut i Regulamin,</w:t>
      </w:r>
    </w:p>
    <w:p>
      <w:pPr>
        <w:pStyle w:val="Akapitzlist"/>
        <w:numPr>
          <w:ilvl w:val="0"/>
          <w:numId w:val="7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współpracować z Przedszkolem,</w:t>
      </w:r>
    </w:p>
    <w:p>
      <w:pPr>
        <w:pStyle w:val="Akapitzlist"/>
        <w:numPr>
          <w:ilvl w:val="0"/>
          <w:numId w:val="7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punktualnie przyprowadzać do i odbierać dziecko z Przedszkola. Odbioru dziecka może dokonać osoba upoważniona pisemnie przez Rodzica, przy czym upoważnienie to winno zostać złożone przez Rodziców wychowawcy/w sekretariacie Przedszkola,</w:t>
      </w:r>
    </w:p>
    <w:p>
      <w:pPr>
        <w:pStyle w:val="Akapitzlist"/>
        <w:numPr>
          <w:ilvl w:val="0"/>
          <w:numId w:val="7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przekazywać Przedszkolu wszelkie informacje mające istotne znaczenie dla opieki, wychowania </w:t>
        <w:br/>
        <w:t>i kształcenia dziecka,</w:t>
      </w:r>
    </w:p>
    <w:p>
      <w:pPr>
        <w:pStyle w:val="Akapitzlist"/>
        <w:numPr>
          <w:ilvl w:val="0"/>
          <w:numId w:val="7"/>
        </w:numPr>
        <w:spacing w:lineRule="auto" w:line="360"/>
        <w:ind w:left="36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niezwłocznie informować Przedszkole o zmianie adresu miejsca zamieszkania i zameldowania, jak również przekazywania aktualnych numerów telefonów kontaktowych i adresów e-mail w celu umożliwienia sprawnego i szybkiego kontaktu Przedszkola.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§7</w:t>
      </w:r>
    </w:p>
    <w:p>
      <w:pPr>
        <w:pStyle w:val="Default"/>
        <w:numPr>
          <w:ilvl w:val="0"/>
          <w:numId w:val="6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Rodzice wyrażają zgodę na przetwarzanie danych osobowych swoich i dziecka przez Przedszkole </w:t>
        <w:br/>
        <w:t>i osobę prowadzącą, w rozumieniu ustawy z dnia 29 sierpnia 1997 o ochronie danych osobowych (Dz. U. z 2015 r., poz. 2135 z późn. zm.).</w:t>
      </w:r>
    </w:p>
    <w:p>
      <w:pPr>
        <w:pStyle w:val="Default"/>
        <w:numPr>
          <w:ilvl w:val="0"/>
          <w:numId w:val="6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zmiany niniejszej Umowy wymagają formy pisemnej pod rygorem nieważności.</w:t>
      </w:r>
    </w:p>
    <w:p>
      <w:pPr>
        <w:pStyle w:val="Default"/>
        <w:numPr>
          <w:ilvl w:val="0"/>
          <w:numId w:val="6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sprawach nieuregulowanych w niniejszej umowie mają zastosowanie postanowienia Statutu Przedszkola oraz obowiązujące przepisy prawa.</w:t>
      </w:r>
    </w:p>
    <w:p>
      <w:pPr>
        <w:pStyle w:val="Default"/>
        <w:numPr>
          <w:ilvl w:val="0"/>
          <w:numId w:val="6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Umowę sporządzono w dwóch jednobrzmiących egzemplarzach po jednym dla każdej ze stron.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>Rodzice</w:t>
        <w:tab/>
        <w:tab/>
        <w:tab/>
        <w:tab/>
        <w:tab/>
        <w:tab/>
        <w:tab/>
        <w:t xml:space="preserve">Dyrektor/ Osoba prowadząca Przedszkole </w:t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    </w:t>
        <w:tab/>
        <w:tab/>
        <w:tab/>
        <w:tab/>
        <w:t xml:space="preserve">        </w:t>
        <w:tab/>
        <w:tab/>
        <w:t>……………..................................................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right" w:pos="9072" w:leader="none"/>
      </w:tabs>
      <w:rPr>
        <w:i/>
        <w:i/>
        <w:color w:val="808080"/>
      </w:rPr>
    </w:pPr>
    <w:r>
      <w:rPr>
        <w:i/>
        <w:color w:val="808080"/>
      </w:rPr>
    </w:r>
  </w:p>
  <w:p>
    <w:pPr>
      <w:pStyle w:val="Gwka"/>
      <w:ind w:left="709" w:right="0" w:hanging="0"/>
      <w:rPr>
        <w:i/>
        <w:i/>
        <w:color w:val="808080"/>
        <w:lang w:val="pl-PL" w:eastAsia="pl-PL"/>
      </w:rPr>
    </w:pPr>
    <w:r>
      <w:rPr>
        <w:i/>
        <w:color w:val="808080"/>
        <w:lang w:val="pl-PL"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;Courier New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uppressAutoHyphens w:val="false"/>
      <w:textAlignment w:val="auto"/>
      <w:outlineLvl w:val="2"/>
    </w:pPr>
    <w:rPr>
      <w:rFonts w:ascii="Times New Roman" w:hAnsi="Times New Roman" w:eastAsia="Arial Unicode MS" w:cs="Times New Roman"/>
      <w:b/>
      <w:bCs/>
      <w:kern w:val="2"/>
      <w:sz w:val="28"/>
      <w:lang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Arial" w:hAnsi="Arial" w:cs="Arial"/>
      <w:sz w:val="20"/>
      <w:szCs w:val="20"/>
    </w:rPr>
  </w:style>
  <w:style w:type="character" w:styleId="WW8Num4z0">
    <w:name w:val="WW8Num4z0"/>
    <w:qFormat/>
    <w:rPr>
      <w:rFonts w:ascii="Arial" w:hAnsi="Arial" w:cs="Arial"/>
      <w:color w:val="000000"/>
      <w:sz w:val="20"/>
      <w:szCs w:val="20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Arial" w:hAnsi="Arial" w:cs="Arial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NagwekZnak">
    <w:name w:val="Nagłówek Znak"/>
    <w:basedOn w:val="Domylnaczcionkaakapitu1"/>
    <w:qFormat/>
    <w:rPr>
      <w:szCs w:val="21"/>
    </w:rPr>
  </w:style>
  <w:style w:type="character" w:styleId="StopkaZnak">
    <w:name w:val="Stopka Znak"/>
    <w:basedOn w:val="Domylnaczcionkaakapitu1"/>
    <w:qFormat/>
    <w:rPr>
      <w:szCs w:val="21"/>
    </w:rPr>
  </w:style>
  <w:style w:type="character" w:styleId="Nagwek3Znak">
    <w:name w:val="Nagłówek 3 Znak"/>
    <w:basedOn w:val="Domylnaczcionkaakapitu1"/>
    <w:qFormat/>
    <w:rPr>
      <w:rFonts w:ascii="Times New Roman" w:hAnsi="Times New Roman" w:eastAsia="Arial Unicode MS" w:cs="Times New Roman"/>
      <w:b/>
      <w:bCs/>
      <w:kern w:val="2"/>
      <w:sz w:val="28"/>
      <w:lang w:bidi="ar-SA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Czeinternetowe">
    <w:name w:val="Hyperlink"/>
    <w:rPr>
      <w:color w:val="000080"/>
      <w:u w:val="single"/>
      <w:lang w:val="zxx" w:bidi="zxx"/>
    </w:rPr>
  </w:style>
  <w:style w:type="character" w:styleId="Odwiedzoneczeinternetowe">
    <w:name w:val="FollowedHyperlink"/>
    <w:rPr>
      <w:color w:val="800000"/>
      <w:u w:val="single"/>
      <w:lang w:val="zxx" w:bidi="zxx"/>
    </w:rPr>
  </w:style>
  <w:style w:type="paragraph" w:styleId="Nagwek">
    <w:name w:val="Nagłówek"/>
    <w:basedOn w:val="Standard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pPr/>
    <w:rPr>
      <w:rFonts w:cs="Mangal;Courier New"/>
      <w:sz w:val="24"/>
    </w:rPr>
  </w:style>
  <w:style w:type="paragraph" w:styleId="Podpis">
    <w:name w:val="Caption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ks">
    <w:name w:val="Indeks"/>
    <w:basedOn w:val="Standard"/>
    <w:qFormat/>
    <w:pPr>
      <w:suppressLineNumbers/>
    </w:pPr>
    <w:rPr>
      <w:rFonts w:cs="Mangal;Courier New"/>
      <w:sz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;Courier New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Verdana" w:hAnsi="Verdana" w:eastAsia="SimSun;宋体" w:cs="Verdana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Standard"/>
    <w:qFormat/>
    <w:pPr>
      <w:spacing w:before="0" w:after="0"/>
      <w:ind w:left="720" w:right="0" w:hanging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8833</TotalTime>
  <Application>LibreOffice/7.5.1.2$Windows_X86_64 LibreOffice_project/fcbaee479e84c6cd81291587d2ee68cba099e129</Application>
  <AppVersion>15.0000</AppVersion>
  <Pages>3</Pages>
  <Words>717</Words>
  <Characters>5200</Characters>
  <CharactersWithSpaces>6672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2017-03-12T10:15:00Z</dcterms:created>
  <dc:creator>Kopcza Ewelina</dc:creator>
  <dc:description/>
  <dc:language>pl-PL</dc:language>
  <cp:lastModifiedBy/>
  <cp:lastPrinted>2022-07-28T12:14:01Z</cp:lastPrinted>
  <dcterms:modified xsi:type="dcterms:W3CDTF">2024-02-14T10:56:33Z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